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7E5" w:rsidRDefault="00C278CA" w:rsidP="00C278CA">
      <w:pPr>
        <w:pStyle w:val="1"/>
      </w:pPr>
      <w:r>
        <w:t>В своей работе сотрудники Учебного центра АО «</w:t>
      </w:r>
      <w:bookmarkStart w:id="0" w:name="_GoBack"/>
      <w:bookmarkEnd w:id="0"/>
      <w:r w:rsidR="00DC6AD2">
        <w:t>ВолгаУралТранс» руководствуются</w:t>
      </w:r>
      <w:r>
        <w:t xml:space="preserve"> правилами внутреннего трудового распорядка, утвержденных  29 декабря 2018 года</w:t>
      </w:r>
      <w:r w:rsidR="005304E9">
        <w:t>,</w:t>
      </w:r>
      <w:r>
        <w:t xml:space="preserve"> приказом генерального директора АО «ВолгаУралТранс» №6 98/ЗП, введенных в действие с  01.01. 2019 года.</w:t>
      </w:r>
    </w:p>
    <w:sectPr w:rsidR="007B57E5" w:rsidSect="007B5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278CA"/>
    <w:rsid w:val="005304E9"/>
    <w:rsid w:val="007B57E5"/>
    <w:rsid w:val="00C278CA"/>
    <w:rsid w:val="00DC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9BB2"/>
  <w15:docId w15:val="{95486A8B-1E0B-4FBB-B3D9-CCB4F9F5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7E5"/>
  </w:style>
  <w:style w:type="paragraph" w:styleId="1">
    <w:name w:val="heading 1"/>
    <w:basedOn w:val="a"/>
    <w:next w:val="a"/>
    <w:link w:val="10"/>
    <w:uiPriority w:val="9"/>
    <w:qFormat/>
    <w:rsid w:val="00C278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8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223</Characters>
  <Application>Microsoft Office Word</Application>
  <DocSecurity>0</DocSecurity>
  <Lines>1</Lines>
  <Paragraphs>1</Paragraphs>
  <ScaleCrop>false</ScaleCrop>
  <Company>Компания ВолгаУралТранс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И. Пшик</dc:creator>
  <cp:keywords/>
  <dc:description/>
  <cp:lastModifiedBy>Николай В. Булыгин</cp:lastModifiedBy>
  <cp:revision>5</cp:revision>
  <dcterms:created xsi:type="dcterms:W3CDTF">2019-09-12T05:51:00Z</dcterms:created>
  <dcterms:modified xsi:type="dcterms:W3CDTF">2019-09-12T10:15:00Z</dcterms:modified>
</cp:coreProperties>
</file>